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5E795" w14:textId="08AA9E0F" w:rsidR="00063675" w:rsidRPr="00063675" w:rsidRDefault="00063675" w:rsidP="00063675">
      <w:pPr>
        <w:rPr>
          <w:b/>
          <w:bCs/>
          <w:sz w:val="20"/>
          <w:szCs w:val="20"/>
        </w:rPr>
      </w:pPr>
      <w:r w:rsidRPr="00063675">
        <w:rPr>
          <w:b/>
          <w:bCs/>
          <w:sz w:val="20"/>
          <w:szCs w:val="20"/>
        </w:rPr>
        <w:t>Il ruolo delle donne nella Grande guerra patriottica</w:t>
      </w:r>
    </w:p>
    <w:p w14:paraId="63B0EF82" w14:textId="0E898B47" w:rsidR="000F101F" w:rsidRDefault="00063675" w:rsidP="00063675">
      <w:pPr>
        <w:rPr>
          <w:sz w:val="20"/>
          <w:szCs w:val="20"/>
        </w:rPr>
      </w:pPr>
      <w:r w:rsidRPr="00063675">
        <w:rPr>
          <w:sz w:val="20"/>
          <w:szCs w:val="20"/>
        </w:rPr>
        <w:t xml:space="preserve">Le donne sovietiche ebbero un ruolo importante, di prima linea, nella </w:t>
      </w:r>
      <w:r w:rsidR="008B5651">
        <w:rPr>
          <w:sz w:val="20"/>
          <w:szCs w:val="20"/>
        </w:rPr>
        <w:t>G</w:t>
      </w:r>
      <w:r w:rsidRPr="00063675">
        <w:rPr>
          <w:sz w:val="20"/>
          <w:szCs w:val="20"/>
        </w:rPr>
        <w:t>rande guerra patriottica. Nell’</w:t>
      </w:r>
      <w:r w:rsidR="00017437">
        <w:rPr>
          <w:sz w:val="20"/>
          <w:szCs w:val="20"/>
        </w:rPr>
        <w:t xml:space="preserve">Armata </w:t>
      </w:r>
      <w:r w:rsidR="008B5651">
        <w:rPr>
          <w:sz w:val="20"/>
          <w:szCs w:val="20"/>
        </w:rPr>
        <w:t>r</w:t>
      </w:r>
      <w:r w:rsidRPr="00063675">
        <w:rPr>
          <w:sz w:val="20"/>
          <w:szCs w:val="20"/>
        </w:rPr>
        <w:t>oss</w:t>
      </w:r>
      <w:r w:rsidR="00017437">
        <w:rPr>
          <w:sz w:val="20"/>
          <w:szCs w:val="20"/>
        </w:rPr>
        <w:t>a</w:t>
      </w:r>
      <w:r w:rsidRPr="00063675">
        <w:rPr>
          <w:sz w:val="20"/>
          <w:szCs w:val="20"/>
        </w:rPr>
        <w:t xml:space="preserve"> furono impiegate circa un milione di soldatesse, 320 mila </w:t>
      </w:r>
      <w:r w:rsidR="008B5651">
        <w:rPr>
          <w:sz w:val="20"/>
          <w:szCs w:val="20"/>
        </w:rPr>
        <w:t xml:space="preserve">delle quali </w:t>
      </w:r>
      <w:r w:rsidRPr="00063675">
        <w:rPr>
          <w:sz w:val="20"/>
          <w:szCs w:val="20"/>
        </w:rPr>
        <w:t>combatte</w:t>
      </w:r>
      <w:r w:rsidR="000F101F">
        <w:rPr>
          <w:sz w:val="20"/>
          <w:szCs w:val="20"/>
        </w:rPr>
        <w:t>ro</w:t>
      </w:r>
      <w:r w:rsidR="008B5651">
        <w:rPr>
          <w:sz w:val="20"/>
          <w:szCs w:val="20"/>
        </w:rPr>
        <w:t>no</w:t>
      </w:r>
      <w:r w:rsidRPr="00063675">
        <w:rPr>
          <w:sz w:val="20"/>
          <w:szCs w:val="20"/>
        </w:rPr>
        <w:t xml:space="preserve"> in prima linea. </w:t>
      </w:r>
      <w:r w:rsidR="008B5651">
        <w:rPr>
          <w:sz w:val="20"/>
          <w:szCs w:val="20"/>
        </w:rPr>
        <w:t>Ricoprirono</w:t>
      </w:r>
      <w:r w:rsidRPr="00063675">
        <w:rPr>
          <w:sz w:val="20"/>
          <w:szCs w:val="20"/>
        </w:rPr>
        <w:t xml:space="preserve"> </w:t>
      </w:r>
      <w:r w:rsidR="008B5651">
        <w:rPr>
          <w:sz w:val="20"/>
          <w:szCs w:val="20"/>
        </w:rPr>
        <w:t xml:space="preserve">i </w:t>
      </w:r>
      <w:r w:rsidRPr="00063675">
        <w:rPr>
          <w:sz w:val="20"/>
          <w:szCs w:val="20"/>
        </w:rPr>
        <w:t>ruol</w:t>
      </w:r>
      <w:r w:rsidR="008B5651">
        <w:rPr>
          <w:sz w:val="20"/>
          <w:szCs w:val="20"/>
        </w:rPr>
        <w:t>i</w:t>
      </w:r>
      <w:r w:rsidRPr="00063675">
        <w:rPr>
          <w:sz w:val="20"/>
          <w:szCs w:val="20"/>
        </w:rPr>
        <w:t xml:space="preserve"> di infermiere, addette all’artiglieria contraerea, tiratrici scelte, spie, combattenti partigiane, carriste</w:t>
      </w:r>
      <w:r w:rsidR="008B5651">
        <w:rPr>
          <w:sz w:val="20"/>
          <w:szCs w:val="20"/>
        </w:rPr>
        <w:t xml:space="preserve">, </w:t>
      </w:r>
      <w:r w:rsidR="00B62D99">
        <w:rPr>
          <w:sz w:val="20"/>
          <w:szCs w:val="20"/>
        </w:rPr>
        <w:t>aviatrici</w:t>
      </w:r>
      <w:r w:rsidRPr="00063675">
        <w:rPr>
          <w:sz w:val="20"/>
          <w:szCs w:val="20"/>
        </w:rPr>
        <w:t>. Già all’inizio dell’Operazione Barbarossa giovanissime aviatrici sovietiche si arruolarono volontariamente, andando a formare tre reggimenti aerei femminili, che nel corso della guerra effettuarono 30 mila operazioni belliche</w:t>
      </w:r>
      <w:r w:rsidR="008B5651">
        <w:rPr>
          <w:sz w:val="20"/>
          <w:szCs w:val="20"/>
        </w:rPr>
        <w:t xml:space="preserve">, </w:t>
      </w:r>
      <w:r w:rsidRPr="00063675">
        <w:rPr>
          <w:sz w:val="20"/>
          <w:szCs w:val="20"/>
        </w:rPr>
        <w:t>diventa</w:t>
      </w:r>
      <w:r w:rsidR="008B5651">
        <w:rPr>
          <w:sz w:val="20"/>
          <w:szCs w:val="20"/>
        </w:rPr>
        <w:t>ndo</w:t>
      </w:r>
      <w:r w:rsidRPr="00063675">
        <w:rPr>
          <w:sz w:val="20"/>
          <w:szCs w:val="20"/>
        </w:rPr>
        <w:t xml:space="preserve"> specialiste negli attacchi notturni</w:t>
      </w:r>
      <w:r w:rsidR="000F101F">
        <w:rPr>
          <w:sz w:val="20"/>
          <w:szCs w:val="20"/>
        </w:rPr>
        <w:t xml:space="preserve"> e</w:t>
      </w:r>
      <w:r w:rsidRPr="00063675">
        <w:rPr>
          <w:sz w:val="20"/>
          <w:szCs w:val="20"/>
        </w:rPr>
        <w:t xml:space="preserve"> dimostrando grande audacia per non essere intercettate dai tedeschi. Una delle tattiche adottate era quella del volo radente fino alla prossimità dell’obiettivo e il successivo sollevamento in quota, con conseguente picchiata sul bersaglio che avveniva quando ormai per il nemico era impossibile intervenire. Per queste operazioni </w:t>
      </w:r>
      <w:r w:rsidR="008B5651">
        <w:rPr>
          <w:sz w:val="20"/>
          <w:szCs w:val="20"/>
        </w:rPr>
        <w:t>furono chiamate</w:t>
      </w:r>
      <w:r w:rsidRPr="00063675">
        <w:rPr>
          <w:sz w:val="20"/>
          <w:szCs w:val="20"/>
        </w:rPr>
        <w:t xml:space="preserve"> </w:t>
      </w:r>
      <w:r w:rsidR="008B5651" w:rsidRPr="00063675">
        <w:rPr>
          <w:sz w:val="20"/>
          <w:szCs w:val="20"/>
        </w:rPr>
        <w:t xml:space="preserve">dai nazisti </w:t>
      </w:r>
      <w:r w:rsidRPr="00063675">
        <w:rPr>
          <w:sz w:val="20"/>
          <w:szCs w:val="20"/>
        </w:rPr>
        <w:t xml:space="preserve">“streghe della notte”. </w:t>
      </w:r>
    </w:p>
    <w:p w14:paraId="6962F30E" w14:textId="5F261371" w:rsidR="00063675" w:rsidRPr="00063675" w:rsidRDefault="000F101F" w:rsidP="00063675">
      <w:pPr>
        <w:rPr>
          <w:sz w:val="20"/>
          <w:szCs w:val="20"/>
        </w:rPr>
      </w:pPr>
      <w:r>
        <w:rPr>
          <w:sz w:val="20"/>
          <w:szCs w:val="20"/>
        </w:rPr>
        <w:t>F</w:t>
      </w:r>
      <w:r w:rsidR="008B5651" w:rsidRPr="00063675">
        <w:rPr>
          <w:sz w:val="20"/>
          <w:szCs w:val="20"/>
        </w:rPr>
        <w:t xml:space="preserve">urono circa </w:t>
      </w:r>
      <w:r w:rsidR="008B5651">
        <w:rPr>
          <w:sz w:val="20"/>
          <w:szCs w:val="20"/>
        </w:rPr>
        <w:t>duemila</w:t>
      </w:r>
      <w:r>
        <w:rPr>
          <w:sz w:val="20"/>
          <w:szCs w:val="20"/>
        </w:rPr>
        <w:t xml:space="preserve"> le tiratrici scelte</w:t>
      </w:r>
      <w:r w:rsidR="008B5651">
        <w:rPr>
          <w:sz w:val="20"/>
          <w:szCs w:val="20"/>
        </w:rPr>
        <w:t xml:space="preserve"> e la</w:t>
      </w:r>
      <w:r w:rsidR="00063675" w:rsidRPr="00063675">
        <w:rPr>
          <w:sz w:val="20"/>
          <w:szCs w:val="20"/>
        </w:rPr>
        <w:t xml:space="preserve"> più famosa </w:t>
      </w:r>
      <w:r w:rsidR="008B5651">
        <w:rPr>
          <w:sz w:val="20"/>
          <w:szCs w:val="20"/>
        </w:rPr>
        <w:t>di loro</w:t>
      </w:r>
      <w:r w:rsidR="00063675" w:rsidRPr="00063675">
        <w:rPr>
          <w:sz w:val="20"/>
          <w:szCs w:val="20"/>
        </w:rPr>
        <w:t xml:space="preserve"> fu </w:t>
      </w:r>
      <w:r w:rsidR="008B5651" w:rsidRPr="008B5651">
        <w:rPr>
          <w:sz w:val="20"/>
          <w:szCs w:val="20"/>
        </w:rPr>
        <w:t xml:space="preserve">Lyudmila </w:t>
      </w:r>
      <w:proofErr w:type="spellStart"/>
      <w:r w:rsidR="008B5651" w:rsidRPr="008B5651">
        <w:rPr>
          <w:sz w:val="20"/>
          <w:szCs w:val="20"/>
        </w:rPr>
        <w:t>Pavlichenko</w:t>
      </w:r>
      <w:proofErr w:type="spellEnd"/>
      <w:r w:rsidR="00063675" w:rsidRPr="00063675">
        <w:rPr>
          <w:sz w:val="20"/>
          <w:szCs w:val="20"/>
        </w:rPr>
        <w:t xml:space="preserve"> (1916</w:t>
      </w:r>
      <w:r w:rsidR="008B5651">
        <w:rPr>
          <w:sz w:val="20"/>
          <w:szCs w:val="20"/>
        </w:rPr>
        <w:t>-</w:t>
      </w:r>
      <w:r w:rsidR="00063675" w:rsidRPr="00063675">
        <w:rPr>
          <w:sz w:val="20"/>
          <w:szCs w:val="20"/>
        </w:rPr>
        <w:t>1974)</w:t>
      </w:r>
      <w:r w:rsidR="00FD5D38">
        <w:rPr>
          <w:sz w:val="20"/>
          <w:szCs w:val="20"/>
        </w:rPr>
        <w:t xml:space="preserve"> </w:t>
      </w:r>
      <w:r w:rsidR="00FD5D38" w:rsidRPr="00FD5D38">
        <w:rPr>
          <w:b/>
          <w:bCs/>
          <w:sz w:val="20"/>
          <w:szCs w:val="20"/>
        </w:rPr>
        <w:t>[</w:t>
      </w:r>
      <w:r w:rsidR="00FD5D38" w:rsidRPr="00FD5D38">
        <w:rPr>
          <w:b/>
          <w:bCs/>
          <w:color w:val="FF0000"/>
          <w:sz w:val="20"/>
          <w:szCs w:val="20"/>
        </w:rPr>
        <w:t>Fig. 66b</w:t>
      </w:r>
      <w:r w:rsidR="00FD5D38" w:rsidRPr="00FD5D38">
        <w:rPr>
          <w:b/>
          <w:bCs/>
          <w:sz w:val="20"/>
          <w:szCs w:val="20"/>
        </w:rPr>
        <w:t>]</w:t>
      </w:r>
      <w:r w:rsidR="00063675" w:rsidRPr="00063675">
        <w:rPr>
          <w:sz w:val="20"/>
          <w:szCs w:val="20"/>
        </w:rPr>
        <w:t xml:space="preserve">. La </w:t>
      </w:r>
      <w:proofErr w:type="spellStart"/>
      <w:r w:rsidR="00063675" w:rsidRPr="00063675">
        <w:rPr>
          <w:sz w:val="20"/>
          <w:szCs w:val="20"/>
        </w:rPr>
        <w:t>Pavli</w:t>
      </w:r>
      <w:r w:rsidR="008B5651">
        <w:rPr>
          <w:sz w:val="20"/>
          <w:szCs w:val="20"/>
        </w:rPr>
        <w:t>c</w:t>
      </w:r>
      <w:r w:rsidR="00063675" w:rsidRPr="00063675">
        <w:rPr>
          <w:sz w:val="20"/>
          <w:szCs w:val="20"/>
        </w:rPr>
        <w:t>enko</w:t>
      </w:r>
      <w:proofErr w:type="spellEnd"/>
      <w:r w:rsidR="00063675" w:rsidRPr="00063675">
        <w:rPr>
          <w:sz w:val="20"/>
          <w:szCs w:val="20"/>
        </w:rPr>
        <w:t xml:space="preserve"> diventò un simbolo della resistenza con oltre </w:t>
      </w:r>
      <w:r w:rsidR="008B5651">
        <w:rPr>
          <w:sz w:val="20"/>
          <w:szCs w:val="20"/>
        </w:rPr>
        <w:t>trecento</w:t>
      </w:r>
      <w:r w:rsidR="00063675" w:rsidRPr="00063675">
        <w:rPr>
          <w:sz w:val="20"/>
          <w:szCs w:val="20"/>
        </w:rPr>
        <w:t xml:space="preserve"> nazisti uccisi, prima del ferimento che la </w:t>
      </w:r>
      <w:r w:rsidR="008B5651">
        <w:rPr>
          <w:sz w:val="20"/>
          <w:szCs w:val="20"/>
        </w:rPr>
        <w:t xml:space="preserve">costrinse </w:t>
      </w:r>
      <w:r w:rsidR="0070630C">
        <w:rPr>
          <w:sz w:val="20"/>
          <w:szCs w:val="20"/>
        </w:rPr>
        <w:t>a lasciare</w:t>
      </w:r>
      <w:r w:rsidR="00063675" w:rsidRPr="00063675">
        <w:rPr>
          <w:sz w:val="20"/>
          <w:szCs w:val="20"/>
        </w:rPr>
        <w:t xml:space="preserve"> </w:t>
      </w:r>
      <w:r w:rsidR="0070630C">
        <w:rPr>
          <w:sz w:val="20"/>
          <w:szCs w:val="20"/>
        </w:rPr>
        <w:t>i</w:t>
      </w:r>
      <w:r w:rsidR="00063675" w:rsidRPr="00063675">
        <w:rPr>
          <w:sz w:val="20"/>
          <w:szCs w:val="20"/>
        </w:rPr>
        <w:t xml:space="preserve">l fronte. Furono </w:t>
      </w:r>
      <w:r w:rsidR="0070630C">
        <w:rPr>
          <w:sz w:val="20"/>
          <w:szCs w:val="20"/>
        </w:rPr>
        <w:t>invece</w:t>
      </w:r>
      <w:r w:rsidR="00063675" w:rsidRPr="00063675">
        <w:rPr>
          <w:sz w:val="20"/>
          <w:szCs w:val="20"/>
        </w:rPr>
        <w:t xml:space="preserve"> </w:t>
      </w:r>
      <w:r w:rsidR="008B5651">
        <w:rPr>
          <w:sz w:val="20"/>
          <w:szCs w:val="20"/>
        </w:rPr>
        <w:t>trecento</w:t>
      </w:r>
      <w:r w:rsidR="00063675" w:rsidRPr="00063675">
        <w:rPr>
          <w:sz w:val="20"/>
          <w:szCs w:val="20"/>
        </w:rPr>
        <w:t>mila le donne addette alle batterie contraeree</w:t>
      </w:r>
      <w:r w:rsidR="0070630C">
        <w:rPr>
          <w:sz w:val="20"/>
          <w:szCs w:val="20"/>
        </w:rPr>
        <w:t>;</w:t>
      </w:r>
      <w:r w:rsidR="00063675" w:rsidRPr="00063675">
        <w:rPr>
          <w:sz w:val="20"/>
          <w:szCs w:val="20"/>
        </w:rPr>
        <w:t xml:space="preserve"> </w:t>
      </w:r>
      <w:r w:rsidR="0070630C">
        <w:rPr>
          <w:sz w:val="20"/>
          <w:szCs w:val="20"/>
        </w:rPr>
        <w:t>l</w:t>
      </w:r>
      <w:r w:rsidR="00063675" w:rsidRPr="00063675">
        <w:rPr>
          <w:sz w:val="20"/>
          <w:szCs w:val="20"/>
        </w:rPr>
        <w:t>a difesa contraerea di Leningrado, Mosca e Stalingrado fu quasi interamente retta da loro.</w:t>
      </w:r>
    </w:p>
    <w:sectPr w:rsidR="00063675" w:rsidRPr="00063675" w:rsidSect="002B7DF1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448"/>
    <w:rsid w:val="00017437"/>
    <w:rsid w:val="00063675"/>
    <w:rsid w:val="000F101F"/>
    <w:rsid w:val="00162107"/>
    <w:rsid w:val="0021661C"/>
    <w:rsid w:val="002928C9"/>
    <w:rsid w:val="002B7DF1"/>
    <w:rsid w:val="003C6448"/>
    <w:rsid w:val="005266C3"/>
    <w:rsid w:val="0070630C"/>
    <w:rsid w:val="008B5651"/>
    <w:rsid w:val="00B2791B"/>
    <w:rsid w:val="00B62D99"/>
    <w:rsid w:val="00BB2DD2"/>
    <w:rsid w:val="00C35DDE"/>
    <w:rsid w:val="00C77922"/>
    <w:rsid w:val="00CF1EBA"/>
    <w:rsid w:val="00E974E9"/>
    <w:rsid w:val="00FC5D32"/>
    <w:rsid w:val="00FD5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A820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sid w:val="003C6448"/>
    <w:pPr>
      <w:spacing w:line="360" w:lineRule="auto"/>
      <w:jc w:val="both"/>
    </w:pPr>
    <w:rPr>
      <w:rFonts w:ascii="Times New Roman" w:hAnsi="Times New Roman"/>
      <w:color w:val="000000" w:themeColor="tex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Utente</cp:lastModifiedBy>
  <cp:revision>11</cp:revision>
  <dcterms:created xsi:type="dcterms:W3CDTF">2025-07-16T11:40:00Z</dcterms:created>
  <dcterms:modified xsi:type="dcterms:W3CDTF">2025-10-13T12:55:00Z</dcterms:modified>
</cp:coreProperties>
</file>